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B6BEB" w14:textId="77777777" w:rsidR="003C0D62" w:rsidRPr="00A671D2" w:rsidRDefault="003C0D62">
      <w:pPr>
        <w:rPr>
          <w:rFonts w:ascii="TH SarabunPSK" w:hAnsi="TH SarabunPSK" w:cs="TH SarabunPSK"/>
          <w:cs/>
        </w:rPr>
      </w:pPr>
    </w:p>
    <w:p w14:paraId="6EA80D81" w14:textId="77777777" w:rsidR="00A671D2" w:rsidRDefault="00A671D2">
      <w:pPr>
        <w:rPr>
          <w:rFonts w:ascii="TH SarabunPSK" w:hAnsi="TH SarabunPSK" w:cs="TH SarabunPSK"/>
        </w:rPr>
      </w:pPr>
    </w:p>
    <w:p w14:paraId="401B06B9" w14:textId="77777777" w:rsidR="00E85AFD" w:rsidRPr="006565B9" w:rsidRDefault="00E85AFD" w:rsidP="006A7B7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t>ข่าวประกาศผลการตรวจพิสูจน์อาหาร</w:t>
      </w:r>
    </w:p>
    <w:p w14:paraId="540AECB3" w14:textId="77777777" w:rsidR="00C7336D" w:rsidRDefault="00A671D2" w:rsidP="003415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t>อย. ตรวจพบ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ซิลเดนาฟิล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 (</w:t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Si</w:t>
      </w:r>
      <w:r w:rsidR="00A80D51">
        <w:rPr>
          <w:rFonts w:ascii="TH SarabunPSK" w:hAnsi="TH SarabunPSK" w:cs="TH SarabunPSK"/>
          <w:b/>
          <w:bCs/>
          <w:color w:val="FF00FF"/>
          <w:sz w:val="36"/>
          <w:szCs w:val="36"/>
        </w:rPr>
        <w:t>ldenafil</w:t>
      </w:r>
      <w:r w:rsidR="003415F3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)</w:t>
      </w:r>
      <w:r w:rsidR="00A80D51">
        <w:rPr>
          <w:rFonts w:ascii="TH SarabunPSK" w:hAnsi="TH SarabunPSK" w:cs="TH SarabunPSK"/>
          <w:b/>
          <w:bCs/>
          <w:color w:val="FF00FF"/>
          <w:sz w:val="36"/>
          <w:szCs w:val="36"/>
        </w:rPr>
        <w:t xml:space="preserve"> 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และทาดาลาฟิล (</w:t>
      </w:r>
      <w:r w:rsidR="00A80D51">
        <w:rPr>
          <w:rFonts w:ascii="TH SarabunPSK" w:hAnsi="TH SarabunPSK" w:cs="TH SarabunPSK"/>
          <w:b/>
          <w:bCs/>
          <w:color w:val="FF00FF"/>
          <w:sz w:val="36"/>
          <w:szCs w:val="36"/>
        </w:rPr>
        <w:t>Tadalafil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)</w:t>
      </w:r>
      <w:r w:rsidR="003415F3"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 xml:space="preserve"> </w:t>
      </w:r>
    </w:p>
    <w:p w14:paraId="67DDC098" w14:textId="7AE29B3C" w:rsidR="00A671D2" w:rsidRPr="006565B9" w:rsidRDefault="003415F3" w:rsidP="003415F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ในผลิตภัณฑ์เสริมอาหาร (ตรา 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ชูว์</w:t>
      </w:r>
      <w:r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)</w:t>
      </w:r>
      <w:r w:rsidR="0072635A" w:rsidRPr="006565B9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 </w:t>
      </w:r>
      <w:r w:rsidR="0072635A" w:rsidRPr="006565B9">
        <w:rPr>
          <w:rFonts w:ascii="TH SarabunPSK" w:hAnsi="TH SarabunPSK" w:cs="TH SarabunPSK"/>
          <w:b/>
          <w:bCs/>
          <w:color w:val="FF00FF"/>
          <w:sz w:val="36"/>
          <w:szCs w:val="36"/>
          <w:cs/>
        </w:rPr>
        <w:br/>
      </w: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MFG : 1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5</w:t>
      </w: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/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07</w:t>
      </w: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/2023 EXP : 1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5</w:t>
      </w: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/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>07</w:t>
      </w: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/2025</w:t>
      </w:r>
      <w:r w:rsidR="00A80D51">
        <w:rPr>
          <w:rFonts w:ascii="TH SarabunPSK" w:hAnsi="TH SarabunPSK" w:cs="TH SarabunPSK" w:hint="cs"/>
          <w:b/>
          <w:bCs/>
          <w:color w:val="FF00FF"/>
          <w:sz w:val="36"/>
          <w:szCs w:val="36"/>
          <w:cs/>
        </w:rPr>
        <w:t xml:space="preserve"> ครั้งที่ผลิต </w:t>
      </w:r>
      <w:r w:rsidR="00A80D51">
        <w:rPr>
          <w:rFonts w:ascii="TH SarabunPSK" w:hAnsi="TH SarabunPSK" w:cs="TH SarabunPSK"/>
          <w:b/>
          <w:bCs/>
          <w:color w:val="FF00FF"/>
          <w:sz w:val="36"/>
          <w:szCs w:val="36"/>
        </w:rPr>
        <w:t>Batch No : 0041510KA</w:t>
      </w:r>
    </w:p>
    <w:p w14:paraId="41327BCF" w14:textId="24940BBB" w:rsidR="00E5481D" w:rsidRDefault="00E85AFD" w:rsidP="00F46217">
      <w:pPr>
        <w:spacing w:after="0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6565B9">
        <w:rPr>
          <w:rFonts w:ascii="TH SarabunPSK" w:hAnsi="TH SarabunPSK" w:cs="TH SarabunPSK"/>
          <w:b/>
          <w:bCs/>
          <w:color w:val="FF00FF"/>
          <w:sz w:val="36"/>
          <w:szCs w:val="36"/>
        </w:rPr>
        <w:t>+++++++++++++++++++++++++++++++</w:t>
      </w:r>
    </w:p>
    <w:p w14:paraId="44C3B821" w14:textId="6519BC11" w:rsidR="002C6F9D" w:rsidRDefault="002C6F9D" w:rsidP="00F46217">
      <w:pPr>
        <w:spacing w:after="0"/>
        <w:jc w:val="center"/>
        <w:rPr>
          <w:rFonts w:ascii="TH SarabunPSK" w:hAnsi="TH SarabunPSK" w:cs="TH SarabunPSK"/>
          <w:b/>
          <w:bCs/>
          <w:color w:val="FF00FF"/>
          <w:sz w:val="36"/>
          <w:szCs w:val="36"/>
        </w:rPr>
      </w:pPr>
      <w:r w:rsidRPr="002C6F9D">
        <w:rPr>
          <w:rFonts w:ascii="TH SarabunPSK" w:hAnsi="TH SarabunPSK" w:cs="TH SarabunPSK"/>
          <w:b/>
          <w:bCs/>
          <w:noProof/>
          <w:color w:val="FF00FF"/>
          <w:sz w:val="36"/>
          <w:szCs w:val="36"/>
          <w:cs/>
        </w:rPr>
        <w:drawing>
          <wp:inline distT="0" distB="0" distL="0" distR="0" wp14:anchorId="2750BFBA" wp14:editId="6163BF8B">
            <wp:extent cx="4267200" cy="1257300"/>
            <wp:effectExtent l="0" t="0" r="0" b="0"/>
            <wp:docPr id="1940269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69557" name=""/>
                    <pic:cNvPicPr/>
                  </pic:nvPicPr>
                  <pic:blipFill rotWithShape="1">
                    <a:blip r:embed="rId6"/>
                    <a:srcRect l="23614" t="22750" r="5388" b="38251"/>
                    <a:stretch/>
                  </pic:blipFill>
                  <pic:spPr bwMode="auto">
                    <a:xfrm>
                      <a:off x="0" y="0"/>
                      <a:ext cx="42672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141CA" w14:textId="77777777" w:rsidR="002C6F9D" w:rsidRPr="00F46217" w:rsidRDefault="002C6F9D" w:rsidP="00F46217">
      <w:pPr>
        <w:spacing w:after="0"/>
        <w:jc w:val="center"/>
        <w:rPr>
          <w:color w:val="548DD4" w:themeColor="text2" w:themeTint="99"/>
          <w:sz w:val="36"/>
          <w:szCs w:val="36"/>
        </w:rPr>
      </w:pPr>
    </w:p>
    <w:p w14:paraId="48C47FF4" w14:textId="520C28E9" w:rsidR="00CE7C40" w:rsidRDefault="00E85AFD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2"/>
          <w:sz w:val="32"/>
          <w:szCs w:val="32"/>
        </w:rPr>
      </w:pPr>
      <w:r w:rsidRPr="00011B3E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</w:t>
      </w:r>
      <w:r w:rsidR="00AD1C39" w:rsidRPr="00011B3E">
        <w:rPr>
          <w:rFonts w:ascii="TH SarabunPSK" w:hAnsi="TH SarabunPSK" w:cs="TH SarabunPSK"/>
          <w:sz w:val="32"/>
          <w:szCs w:val="32"/>
          <w:cs/>
        </w:rPr>
        <w:t xml:space="preserve"> (อย.) </w:t>
      </w:r>
      <w:r w:rsidR="007A6AC2" w:rsidRPr="00011B3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7F28FC">
        <w:rPr>
          <w:rFonts w:ascii="TH SarabunPSK" w:hAnsi="TH SarabunPSK" w:cs="TH SarabunPSK" w:hint="cs"/>
          <w:sz w:val="32"/>
          <w:szCs w:val="32"/>
          <w:cs/>
        </w:rPr>
        <w:t>ซื้อผลิตภัณฑ์เสริมอาหารผ่านช่องทาง</w:t>
      </w:r>
      <w:r w:rsidR="000D1B17">
        <w:rPr>
          <w:rFonts w:ascii="TH SarabunPSK" w:hAnsi="TH SarabunPSK" w:cs="TH SarabunPSK" w:hint="cs"/>
          <w:sz w:val="32"/>
          <w:szCs w:val="32"/>
          <w:cs/>
        </w:rPr>
        <w:t xml:space="preserve">ออนไลน์ </w:t>
      </w:r>
      <w:r w:rsidR="000D1B17">
        <w:rPr>
          <w:rFonts w:ascii="TH SarabunPSK" w:hAnsi="TH SarabunPSK" w:cs="TH SarabunPSK"/>
          <w:sz w:val="32"/>
          <w:szCs w:val="32"/>
          <w:cs/>
        </w:rPr>
        <w:br/>
      </w:r>
      <w:r w:rsidR="000D1B17">
        <w:rPr>
          <w:rFonts w:ascii="TH SarabunPSK" w:hAnsi="TH SarabunPSK" w:cs="TH SarabunPSK" w:hint="cs"/>
          <w:sz w:val="32"/>
          <w:szCs w:val="32"/>
          <w:cs/>
        </w:rPr>
        <w:t>ร้</w:t>
      </w:r>
      <w:r w:rsidR="00394D8E">
        <w:rPr>
          <w:rFonts w:ascii="TH SarabunPSK" w:hAnsi="TH SarabunPSK" w:cs="TH SarabunPSK" w:hint="cs"/>
          <w:sz w:val="32"/>
          <w:szCs w:val="32"/>
          <w:cs/>
        </w:rPr>
        <w:t xml:space="preserve">านชูว์รูล์ </w:t>
      </w:r>
      <w:r w:rsidR="00394D8E">
        <w:rPr>
          <w:rFonts w:ascii="TH SarabunPSK" w:hAnsi="TH SarabunPSK" w:cs="TH SarabunPSK"/>
          <w:sz w:val="32"/>
          <w:szCs w:val="32"/>
        </w:rPr>
        <w:t xml:space="preserve">@rul8 </w:t>
      </w:r>
      <w:r w:rsidRPr="00011B3E">
        <w:rPr>
          <w:rFonts w:ascii="TH SarabunPSK" w:hAnsi="TH SarabunPSK" w:cs="TH SarabunPSK"/>
          <w:spacing w:val="-4"/>
          <w:sz w:val="32"/>
          <w:szCs w:val="32"/>
          <w:cs/>
        </w:rPr>
        <w:t>ส่งตรวจวิเคราะห์</w:t>
      </w:r>
      <w:r w:rsidR="007A6AC2" w:rsidRPr="00011B3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ณ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>กรมวิทยาศาสตร์การแพทย์</w:t>
      </w:r>
      <w:r w:rsidR="00DD755C"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โดยฉลากระบุรายละเอียดผลิตภัณฑ์ ดังนี้ 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>“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  <w:cs/>
        </w:rPr>
        <w:t>ผลิตภัณฑ์เสริมอาหาร (ตรา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ชูว์) </w:t>
      </w:r>
      <w:r w:rsidR="007A6AC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 xml:space="preserve">DIETARY SUPPLEMENT PRODUCT 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 xml:space="preserve">CHU 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>BRAND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="000D1B17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เลขสารบบอาหาร 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>13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-1-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>23265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-5-00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>04</w:t>
      </w:r>
      <w:r w:rsidR="007A6AC2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ผลิตโดย </w:t>
      </w:r>
      <w:r w:rsidR="007A6AC2" w:rsidRPr="00011B3E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>บริษัท เจบี โปรเวิร์ค จำกัด 56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/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>18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หมู่ที่ 4 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>ต.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>บึงคำพร้อย อ.ลำลูกกา จ.ปทุมธานี 12150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C7336D">
        <w:rPr>
          <w:rFonts w:ascii="TH SarabunPSK" w:hAnsi="TH SarabunPSK" w:cs="TH SarabunPSK"/>
          <w:spacing w:val="-8"/>
          <w:sz w:val="32"/>
          <w:szCs w:val="32"/>
          <w:cs/>
        </w:rPr>
        <w:br/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จัดจำหน่ายโดย </w:t>
      </w:r>
      <w:r w:rsidR="00011B3E" w:rsidRPr="00011B3E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="00011B3E" w:rsidRPr="00011B3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บริษัท </w:t>
      </w:r>
      <w:r w:rsidR="00394D8E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ชูรูล 888 จำกัด 8/6 ถนนบึงพระจันทร์ ต.บึงพระ อ.เมืองพิษณุโลก จ.พิษณุโลก 65000 วันที่ผลิต </w:t>
      </w:r>
      <w:r w:rsidR="00394D8E">
        <w:rPr>
          <w:rFonts w:ascii="TH SarabunPSK" w:hAnsi="TH SarabunPSK" w:cs="TH SarabunPSK"/>
          <w:spacing w:val="-8"/>
          <w:sz w:val="32"/>
          <w:szCs w:val="32"/>
        </w:rPr>
        <w:t xml:space="preserve">MFG: 15/07/2023 </w:t>
      </w:r>
      <w:r w:rsidR="00011B3E" w:rsidRPr="00011B3E">
        <w:rPr>
          <w:rFonts w:ascii="TH SarabunPSK" w:hAnsi="TH SarabunPSK" w:cs="TH SarabunPSK"/>
          <w:spacing w:val="2"/>
          <w:sz w:val="32"/>
          <w:szCs w:val="32"/>
        </w:rPr>
        <w:t xml:space="preserve"> </w:t>
      </w:r>
      <w:r w:rsidR="000D1B17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วันที่หมดอายุ </w:t>
      </w:r>
      <w:r w:rsidR="00011B3E" w:rsidRPr="00011B3E">
        <w:rPr>
          <w:rFonts w:ascii="TH SarabunPSK" w:hAnsi="TH SarabunPSK" w:cs="TH SarabunPSK"/>
          <w:spacing w:val="2"/>
          <w:sz w:val="32"/>
          <w:szCs w:val="32"/>
        </w:rPr>
        <w:t>EXP : 1</w:t>
      </w:r>
      <w:r w:rsidR="00394D8E">
        <w:rPr>
          <w:rFonts w:ascii="TH SarabunPSK" w:hAnsi="TH SarabunPSK" w:cs="TH SarabunPSK"/>
          <w:spacing w:val="2"/>
          <w:sz w:val="32"/>
          <w:szCs w:val="32"/>
        </w:rPr>
        <w:t xml:space="preserve">5/07/2025 </w:t>
      </w:r>
      <w:r w:rsidR="00394D8E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ครั้งที่ผลิต </w:t>
      </w:r>
      <w:r w:rsidR="00394D8E">
        <w:rPr>
          <w:rFonts w:ascii="TH SarabunPSK" w:hAnsi="TH SarabunPSK" w:cs="TH SarabunPSK"/>
          <w:spacing w:val="2"/>
          <w:sz w:val="32"/>
          <w:szCs w:val="32"/>
        </w:rPr>
        <w:t xml:space="preserve">Batch No .: </w:t>
      </w:r>
      <w:r w:rsidR="007459D5">
        <w:rPr>
          <w:rFonts w:ascii="TH SarabunPSK" w:hAnsi="TH SarabunPSK" w:cs="TH SarabunPSK"/>
          <w:spacing w:val="2"/>
          <w:sz w:val="32"/>
          <w:szCs w:val="32"/>
        </w:rPr>
        <w:t xml:space="preserve">0041510KA </w:t>
      </w:r>
      <w:r w:rsidRPr="00011B3E">
        <w:rPr>
          <w:rFonts w:ascii="TH SarabunPSK" w:hAnsi="TH SarabunPSK" w:cs="TH SarabunPSK"/>
          <w:spacing w:val="2"/>
          <w:sz w:val="32"/>
          <w:szCs w:val="32"/>
        </w:rPr>
        <w:t xml:space="preserve"> </w:t>
      </w:r>
    </w:p>
    <w:p w14:paraId="356D7F9E" w14:textId="7ED24037" w:rsidR="00011B3E" w:rsidRPr="00011B3E" w:rsidRDefault="00011B3E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E7C40">
        <w:rPr>
          <w:rFonts w:ascii="TH SarabunPSK" w:hAnsi="TH SarabunPSK" w:cs="TH SarabunPSK"/>
          <w:spacing w:val="-12"/>
          <w:sz w:val="32"/>
          <w:szCs w:val="32"/>
          <w:cs/>
        </w:rPr>
        <w:t>ผลการตรวจวิเคราะห์พบ</w:t>
      </w:r>
      <w:r w:rsidR="007459D5">
        <w:rPr>
          <w:rFonts w:ascii="TH SarabunPSK" w:hAnsi="TH SarabunPSK" w:cs="TH SarabunPSK" w:hint="cs"/>
          <w:spacing w:val="-12"/>
          <w:sz w:val="32"/>
          <w:szCs w:val="32"/>
          <w:cs/>
        </w:rPr>
        <w:t>ยาแผนปัจจุบัน ซิลเดนาฟิล (</w:t>
      </w:r>
      <w:r w:rsidR="007459D5">
        <w:rPr>
          <w:rFonts w:ascii="TH SarabunPSK" w:hAnsi="TH SarabunPSK" w:cs="TH SarabunPSK"/>
          <w:spacing w:val="-12"/>
          <w:sz w:val="32"/>
          <w:szCs w:val="32"/>
        </w:rPr>
        <w:t>Sildenafil</w:t>
      </w:r>
      <w:r w:rsidR="007459D5">
        <w:rPr>
          <w:rFonts w:ascii="TH SarabunPSK" w:hAnsi="TH SarabunPSK" w:cs="TH SarabunPSK" w:hint="cs"/>
          <w:spacing w:val="-12"/>
          <w:sz w:val="32"/>
          <w:szCs w:val="32"/>
          <w:cs/>
        </w:rPr>
        <w:t>) และทาดาลาฟิล (</w:t>
      </w:r>
      <w:r w:rsidR="007459D5">
        <w:rPr>
          <w:rFonts w:ascii="TH SarabunPSK" w:hAnsi="TH SarabunPSK" w:cs="TH SarabunPSK"/>
          <w:spacing w:val="-12"/>
          <w:sz w:val="32"/>
          <w:szCs w:val="32"/>
        </w:rPr>
        <w:t>Tadalafil</w:t>
      </w:r>
      <w:r w:rsidR="007459D5">
        <w:rPr>
          <w:rFonts w:ascii="TH SarabunPSK" w:hAnsi="TH SarabunPSK" w:cs="TH SarabunPSK" w:hint="cs"/>
          <w:spacing w:val="-12"/>
          <w:sz w:val="32"/>
          <w:szCs w:val="32"/>
          <w:cs/>
        </w:rPr>
        <w:t>) ซึ่งจัดเป็น</w:t>
      </w:r>
      <w:r w:rsidR="007459D5">
        <w:rPr>
          <w:rFonts w:ascii="TH SarabunPSK" w:hAnsi="TH SarabunPSK" w:cs="TH SarabunPSK"/>
          <w:spacing w:val="-12"/>
          <w:sz w:val="32"/>
          <w:szCs w:val="32"/>
        </w:rPr>
        <w:br/>
      </w:r>
      <w:r w:rsidR="007459D5">
        <w:rPr>
          <w:rFonts w:ascii="TH SarabunPSK" w:hAnsi="TH SarabunPSK" w:cs="TH SarabunPSK" w:hint="cs"/>
          <w:spacing w:val="-12"/>
          <w:sz w:val="32"/>
          <w:szCs w:val="32"/>
          <w:cs/>
        </w:rPr>
        <w:t>ยาควบคุมพิเศษ</w:t>
      </w:r>
      <w:r w:rsidR="007459D5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7459D5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เป็นกลุ่มยารักษาอาการหย่อนสมรรถภาพทางเพศ ซึ่งออกฤทธิ์โดยยับยั้งเอนไซม์ฟอสโฟไดเอสเทอเรส 5 เป็นอาหารที่น่าจะเป็นอันตรายต่อสุขภาพหรืออนามัยของประชาชน เข้าข่ายเป็นอาหารไม่บริสุทธิ์ </w:t>
      </w:r>
      <w:r w:rsidR="00F46217">
        <w:rPr>
          <w:rFonts w:ascii="TH SarabunPSK" w:hAnsi="TH SarabunPSK" w:cs="TH SarabunPSK"/>
          <w:spacing w:val="-8"/>
          <w:sz w:val="32"/>
          <w:szCs w:val="32"/>
          <w:cs/>
        </w:rPr>
        <w:t>จึงประกาศ</w:t>
      </w:r>
      <w:r w:rsidRPr="006565B9">
        <w:rPr>
          <w:rFonts w:ascii="TH SarabunPSK" w:hAnsi="TH SarabunPSK" w:cs="TH SarabunPSK"/>
          <w:spacing w:val="-8"/>
          <w:sz w:val="32"/>
          <w:szCs w:val="32"/>
          <w:cs/>
        </w:rPr>
        <w:t>ให้ประชาชนระมัดระวังในการซื้อหรือบริโภคผลิตภัณฑ์อาหารดังกล่าว</w:t>
      </w:r>
      <w:r w:rsidRPr="00011B3E">
        <w:rPr>
          <w:rFonts w:ascii="TH SarabunPSK" w:hAnsi="TH SarabunPSK" w:cs="TH SarabunPSK"/>
          <w:spacing w:val="4"/>
          <w:sz w:val="32"/>
          <w:szCs w:val="32"/>
          <w:cs/>
        </w:rPr>
        <w:t xml:space="preserve"> ทั้งนี้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 อยู่ระหว่างดำเนิน</w:t>
      </w:r>
      <w:r w:rsidR="007E295E">
        <w:rPr>
          <w:rFonts w:ascii="TH SarabunPSK" w:hAnsi="TH SarabunPSK" w:cs="TH SarabunPSK" w:hint="cs"/>
          <w:sz w:val="32"/>
          <w:szCs w:val="32"/>
          <w:cs/>
        </w:rPr>
        <w:t>การตามกฎหมายกับผู้กระทำผิด</w:t>
      </w:r>
    </w:p>
    <w:p w14:paraId="44C5B148" w14:textId="77777777" w:rsidR="00890C05" w:rsidRPr="00CC0271" w:rsidRDefault="00011B3E" w:rsidP="00011B3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11B3E">
        <w:rPr>
          <w:rFonts w:ascii="TH SarabunPSK" w:hAnsi="TH SarabunPSK" w:cs="TH SarabunPSK"/>
          <w:spacing w:val="10"/>
          <w:sz w:val="32"/>
          <w:szCs w:val="32"/>
          <w:cs/>
        </w:rPr>
        <w:t>หากมีข้อสงสัยเรื่องความปลอดภัยของผลิตภัณฑ์สุขภาพ สามารถสอบถามหรือแจ้งร้องเรียน</w:t>
      </w:r>
      <w:r w:rsidRPr="00011B3E">
        <w:rPr>
          <w:rFonts w:ascii="TH SarabunPSK" w:hAnsi="TH SarabunPSK" w:cs="TH SarabunPSK"/>
          <w:sz w:val="32"/>
          <w:szCs w:val="32"/>
          <w:cs/>
        </w:rPr>
        <w:t xml:space="preserve">ได้ที่สายด่วน อย. 1556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หรือผ่าน 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 xml:space="preserve">Line@FDAThai, Facebook : FDAThai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 xml:space="preserve">หรือ 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 xml:space="preserve">E-mail : </w:t>
      </w:r>
      <w:r w:rsidRPr="00011B3E">
        <w:rPr>
          <w:rFonts w:ascii="TH SarabunPSK" w:hAnsi="TH SarabunPSK" w:cs="TH SarabunPSK"/>
          <w:spacing w:val="-8"/>
          <w:sz w:val="32"/>
          <w:szCs w:val="32"/>
          <w:cs/>
        </w:rPr>
        <w:t>1556</w:t>
      </w:r>
      <w:r w:rsidRPr="00011B3E">
        <w:rPr>
          <w:rFonts w:ascii="TH SarabunPSK" w:hAnsi="TH SarabunPSK" w:cs="TH SarabunPSK"/>
          <w:spacing w:val="-8"/>
          <w:sz w:val="32"/>
          <w:szCs w:val="32"/>
        </w:rPr>
        <w:t>@fda.moph.go.th</w:t>
      </w:r>
      <w:r w:rsidRPr="00011B3E">
        <w:rPr>
          <w:rFonts w:ascii="TH SarabunPSK" w:hAnsi="TH SarabunPSK" w:cs="TH SarabunPSK"/>
          <w:sz w:val="32"/>
          <w:szCs w:val="32"/>
        </w:rPr>
        <w:t xml:space="preserve"> </w:t>
      </w:r>
      <w:r w:rsidRPr="00011B3E">
        <w:rPr>
          <w:rFonts w:ascii="TH SarabunPSK" w:hAnsi="TH SarabunPSK" w:cs="TH SarabunPSK"/>
          <w:sz w:val="32"/>
          <w:szCs w:val="32"/>
          <w:cs/>
        </w:rPr>
        <w:t>ตู้ ปณ. 1556 ปณฝ. กระทรวงสาธารณสุข จ.นนทบุรี 11004 หรือสำนักงานสาธารณสุขจังหวัดทั่วประเทศ</w:t>
      </w:r>
    </w:p>
    <w:p w14:paraId="6F2EEBAC" w14:textId="77777777" w:rsidR="005860D4" w:rsidRPr="00291616" w:rsidRDefault="005860D4" w:rsidP="005860D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91616">
        <w:rPr>
          <w:rFonts w:ascii="TH SarabunPSK" w:hAnsi="TH SarabunPSK" w:cs="TH SarabunPSK"/>
          <w:b/>
          <w:bCs/>
          <w:sz w:val="32"/>
          <w:szCs w:val="32"/>
          <w:cs/>
        </w:rPr>
        <w:t>***********************************************</w:t>
      </w:r>
    </w:p>
    <w:p w14:paraId="7614217D" w14:textId="1BC22253" w:rsidR="00A61585" w:rsidRPr="00890C05" w:rsidRDefault="00890C05" w:rsidP="00A6158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>วันที่เผยแพร่ข่าว</w:t>
      </w:r>
      <w:r w:rsidR="003A195E">
        <w:rPr>
          <w:rFonts w:ascii="TH SarabunPSK" w:hAnsi="TH SarabunPSK" w:cs="TH SarabunPSK"/>
          <w:b/>
          <w:bCs/>
          <w:sz w:val="32"/>
          <w:szCs w:val="32"/>
        </w:rPr>
        <w:t xml:space="preserve"> 11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415F3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256</w:t>
      </w:r>
      <w:r w:rsidR="00FE7C8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90C05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ข่าวแจก </w:t>
      </w:r>
      <w:r w:rsidR="003A195E">
        <w:rPr>
          <w:rFonts w:ascii="TH SarabunPSK" w:hAnsi="TH SarabunPSK" w:cs="TH SarabunPSK"/>
          <w:b/>
          <w:bCs/>
          <w:sz w:val="32"/>
          <w:szCs w:val="32"/>
        </w:rPr>
        <w:t>141</w:t>
      </w:r>
      <w:r w:rsidR="00EC0D10">
        <w:rPr>
          <w:rFonts w:ascii="TH SarabunPSK" w:hAnsi="TH SarabunPSK" w:cs="TH SarabunPSK"/>
          <w:b/>
          <w:bCs/>
          <w:sz w:val="32"/>
          <w:szCs w:val="32"/>
          <w:cs/>
        </w:rPr>
        <w:t xml:space="preserve"> / ปีงบประมาณ พ.ศ. 256</w:t>
      </w:r>
      <w:r w:rsidR="00EC0D1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sectPr w:rsidR="00A61585" w:rsidRPr="00890C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3F85A4" w14:textId="77777777" w:rsidR="00D848E7" w:rsidRDefault="00D848E7" w:rsidP="00405FD9">
      <w:pPr>
        <w:spacing w:after="0" w:line="240" w:lineRule="auto"/>
      </w:pPr>
      <w:r>
        <w:separator/>
      </w:r>
    </w:p>
  </w:endnote>
  <w:endnote w:type="continuationSeparator" w:id="0">
    <w:p w14:paraId="60CC24E2" w14:textId="77777777" w:rsidR="00D848E7" w:rsidRDefault="00D848E7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F8356" w14:textId="77777777" w:rsidR="00405FD9" w:rsidRDefault="00405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36575" w14:textId="77777777" w:rsidR="00405FD9" w:rsidRDefault="00405FD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26ED5" w14:textId="77777777" w:rsidR="00405FD9" w:rsidRDefault="00405F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034F8" w14:textId="77777777" w:rsidR="00D848E7" w:rsidRDefault="00D848E7" w:rsidP="00405FD9">
      <w:pPr>
        <w:spacing w:after="0" w:line="240" w:lineRule="auto"/>
      </w:pPr>
      <w:r>
        <w:separator/>
      </w:r>
    </w:p>
  </w:footnote>
  <w:footnote w:type="continuationSeparator" w:id="0">
    <w:p w14:paraId="14CCA473" w14:textId="77777777" w:rsidR="00D848E7" w:rsidRDefault="00D848E7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E3C57" w14:textId="77777777" w:rsidR="00405FD9" w:rsidRDefault="00000000">
    <w:pPr>
      <w:pStyle w:val="Header"/>
    </w:pPr>
    <w:r>
      <w:rPr>
        <w:noProof/>
      </w:rPr>
      <w:pict w14:anchorId="2E85FE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7" o:spid="_x0000_s1026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8FC7CB" w14:textId="77777777" w:rsidR="00405FD9" w:rsidRDefault="00000000">
    <w:pPr>
      <w:pStyle w:val="Header"/>
    </w:pPr>
    <w:r>
      <w:rPr>
        <w:noProof/>
      </w:rPr>
      <w:pict w14:anchorId="657F3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1027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625FC" w14:textId="77777777" w:rsidR="00405FD9" w:rsidRDefault="00000000">
    <w:pPr>
      <w:pStyle w:val="Header"/>
    </w:pPr>
    <w:r>
      <w:rPr>
        <w:noProof/>
      </w:rPr>
      <w:pict w14:anchorId="5C980B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1025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FD9"/>
    <w:rsid w:val="00004C3B"/>
    <w:rsid w:val="00011B3E"/>
    <w:rsid w:val="00047259"/>
    <w:rsid w:val="00086402"/>
    <w:rsid w:val="00090FDD"/>
    <w:rsid w:val="000C475E"/>
    <w:rsid w:val="000D1B17"/>
    <w:rsid w:val="001721B5"/>
    <w:rsid w:val="00176A4C"/>
    <w:rsid w:val="00197F18"/>
    <w:rsid w:val="001A5CC5"/>
    <w:rsid w:val="002201C3"/>
    <w:rsid w:val="00260FE9"/>
    <w:rsid w:val="00273F87"/>
    <w:rsid w:val="002C1C31"/>
    <w:rsid w:val="002C6F9D"/>
    <w:rsid w:val="002E378C"/>
    <w:rsid w:val="002F6061"/>
    <w:rsid w:val="00301642"/>
    <w:rsid w:val="00330E84"/>
    <w:rsid w:val="003377BB"/>
    <w:rsid w:val="003415F3"/>
    <w:rsid w:val="00381ABB"/>
    <w:rsid w:val="00394D8E"/>
    <w:rsid w:val="003A195E"/>
    <w:rsid w:val="003C0D62"/>
    <w:rsid w:val="003D1A2B"/>
    <w:rsid w:val="00405FD9"/>
    <w:rsid w:val="0041223F"/>
    <w:rsid w:val="004220FC"/>
    <w:rsid w:val="00430783"/>
    <w:rsid w:val="00446830"/>
    <w:rsid w:val="004537CD"/>
    <w:rsid w:val="00462732"/>
    <w:rsid w:val="00486E60"/>
    <w:rsid w:val="00496A5F"/>
    <w:rsid w:val="004A1ED4"/>
    <w:rsid w:val="004B0355"/>
    <w:rsid w:val="004B6B9C"/>
    <w:rsid w:val="005040C0"/>
    <w:rsid w:val="00531DB9"/>
    <w:rsid w:val="0055628B"/>
    <w:rsid w:val="00580BF2"/>
    <w:rsid w:val="00584B98"/>
    <w:rsid w:val="005860D4"/>
    <w:rsid w:val="00591226"/>
    <w:rsid w:val="005C32C9"/>
    <w:rsid w:val="006565B9"/>
    <w:rsid w:val="006A7B70"/>
    <w:rsid w:val="006C371C"/>
    <w:rsid w:val="006F711D"/>
    <w:rsid w:val="00701254"/>
    <w:rsid w:val="007053FA"/>
    <w:rsid w:val="0072635A"/>
    <w:rsid w:val="007459D5"/>
    <w:rsid w:val="00770E30"/>
    <w:rsid w:val="007846E6"/>
    <w:rsid w:val="00792214"/>
    <w:rsid w:val="007A4486"/>
    <w:rsid w:val="007A6AC2"/>
    <w:rsid w:val="007A6B31"/>
    <w:rsid w:val="007B7039"/>
    <w:rsid w:val="007C1A22"/>
    <w:rsid w:val="007E2288"/>
    <w:rsid w:val="007E295E"/>
    <w:rsid w:val="007E4566"/>
    <w:rsid w:val="007F28FC"/>
    <w:rsid w:val="008313E6"/>
    <w:rsid w:val="008834CB"/>
    <w:rsid w:val="00890C05"/>
    <w:rsid w:val="008B43F7"/>
    <w:rsid w:val="008D3909"/>
    <w:rsid w:val="008E14AD"/>
    <w:rsid w:val="008F1B9D"/>
    <w:rsid w:val="008F3420"/>
    <w:rsid w:val="009C25CD"/>
    <w:rsid w:val="009E20FA"/>
    <w:rsid w:val="00A247E0"/>
    <w:rsid w:val="00A471DE"/>
    <w:rsid w:val="00A61585"/>
    <w:rsid w:val="00A671D2"/>
    <w:rsid w:val="00A7237B"/>
    <w:rsid w:val="00A745B8"/>
    <w:rsid w:val="00A80D51"/>
    <w:rsid w:val="00A94EDE"/>
    <w:rsid w:val="00AD1C39"/>
    <w:rsid w:val="00AE076A"/>
    <w:rsid w:val="00B4128D"/>
    <w:rsid w:val="00B619F9"/>
    <w:rsid w:val="00B6462B"/>
    <w:rsid w:val="00B64F84"/>
    <w:rsid w:val="00B84F90"/>
    <w:rsid w:val="00BA306F"/>
    <w:rsid w:val="00BE5CDB"/>
    <w:rsid w:val="00BE6367"/>
    <w:rsid w:val="00C05602"/>
    <w:rsid w:val="00C11291"/>
    <w:rsid w:val="00C2076C"/>
    <w:rsid w:val="00C31B5A"/>
    <w:rsid w:val="00C46661"/>
    <w:rsid w:val="00C5553C"/>
    <w:rsid w:val="00C55FED"/>
    <w:rsid w:val="00C566E6"/>
    <w:rsid w:val="00C631A4"/>
    <w:rsid w:val="00C6651A"/>
    <w:rsid w:val="00C707A8"/>
    <w:rsid w:val="00C7336D"/>
    <w:rsid w:val="00C807EA"/>
    <w:rsid w:val="00CA2ADF"/>
    <w:rsid w:val="00CC0271"/>
    <w:rsid w:val="00CE7C40"/>
    <w:rsid w:val="00D0394A"/>
    <w:rsid w:val="00D32880"/>
    <w:rsid w:val="00D42C81"/>
    <w:rsid w:val="00D55AD6"/>
    <w:rsid w:val="00D57DE8"/>
    <w:rsid w:val="00D848E7"/>
    <w:rsid w:val="00DB703A"/>
    <w:rsid w:val="00DC1FFA"/>
    <w:rsid w:val="00DC7CAC"/>
    <w:rsid w:val="00DD755C"/>
    <w:rsid w:val="00DF540E"/>
    <w:rsid w:val="00E25FA4"/>
    <w:rsid w:val="00E34016"/>
    <w:rsid w:val="00E40814"/>
    <w:rsid w:val="00E45F77"/>
    <w:rsid w:val="00E5481D"/>
    <w:rsid w:val="00E54BB7"/>
    <w:rsid w:val="00E64B34"/>
    <w:rsid w:val="00E85AFD"/>
    <w:rsid w:val="00E87441"/>
    <w:rsid w:val="00E90FC1"/>
    <w:rsid w:val="00EB4704"/>
    <w:rsid w:val="00EB4FD7"/>
    <w:rsid w:val="00EC0D10"/>
    <w:rsid w:val="00ED524D"/>
    <w:rsid w:val="00EE2BF7"/>
    <w:rsid w:val="00EF4C85"/>
    <w:rsid w:val="00F1011A"/>
    <w:rsid w:val="00F27B84"/>
    <w:rsid w:val="00F46217"/>
    <w:rsid w:val="00F64E43"/>
    <w:rsid w:val="00F82047"/>
    <w:rsid w:val="00F85AA9"/>
    <w:rsid w:val="00F946DA"/>
    <w:rsid w:val="00FB017B"/>
    <w:rsid w:val="00FB78CE"/>
    <w:rsid w:val="00FC43EE"/>
    <w:rsid w:val="00FE1F72"/>
    <w:rsid w:val="00FE7049"/>
    <w:rsid w:val="00FE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AF594"/>
  <w15:docId w15:val="{F14E0825-7131-41C0-911D-A93A82726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5FD9"/>
  </w:style>
  <w:style w:type="paragraph" w:styleId="Footer">
    <w:name w:val="footer"/>
    <w:basedOn w:val="Normal"/>
    <w:link w:val="FooterChar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5FD9"/>
  </w:style>
  <w:style w:type="character" w:styleId="Strong">
    <w:name w:val="Strong"/>
    <w:basedOn w:val="DefaultParagraphFont"/>
    <w:uiPriority w:val="22"/>
    <w:qFormat/>
    <w:rsid w:val="004A1ED4"/>
    <w:rPr>
      <w:b/>
      <w:bCs/>
    </w:rPr>
  </w:style>
  <w:style w:type="paragraph" w:customStyle="1" w:styleId="normalpara">
    <w:name w:val="normalpara"/>
    <w:basedOn w:val="Normal"/>
    <w:rsid w:val="004A1ED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7E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7E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FDA66070136 TH</cp:lastModifiedBy>
  <cp:revision>8</cp:revision>
  <cp:lastPrinted>2023-03-24T03:48:00Z</cp:lastPrinted>
  <dcterms:created xsi:type="dcterms:W3CDTF">2024-04-11T08:11:00Z</dcterms:created>
  <dcterms:modified xsi:type="dcterms:W3CDTF">2024-04-11T11:37:00Z</dcterms:modified>
</cp:coreProperties>
</file>